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652" cy="405385"/>
                    </a:xfrm>
                    <a:prstGeom prst="rect">
                      <a:avLst/>
                    </a:prstGeom>
                  </pic:spPr>
                </pic:pic>
              </a:graphicData>
            </a:graphic>
          </wp:inline>
        </w:drawing>
      </w:r>
    </w:p>
    <w:p w:rsidR="00AB5916" w:rsidRPr="001A663C"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Nombre </w:t>
      </w:r>
      <w:r w:rsidR="001A663C">
        <w:rPr>
          <w:rFonts w:ascii="NeoSansPro-Regular" w:hAnsi="NeoSansPro-Regular" w:cs="NeoSansPro-Regular"/>
          <w:color w:val="404040"/>
          <w:sz w:val="20"/>
          <w:szCs w:val="20"/>
        </w:rPr>
        <w:t xml:space="preserve"> Martha Islas Torres </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Pr>
          <w:rFonts w:ascii="NeoSansPro-Regular" w:hAnsi="NeoSansPro-Regular" w:cs="NeoSansPro-Regular"/>
          <w:color w:val="404040"/>
          <w:sz w:val="20"/>
          <w:szCs w:val="20"/>
        </w:rPr>
        <w:t>Maestr</w:t>
      </w:r>
      <w:r w:rsidR="001A663C">
        <w:rPr>
          <w:rFonts w:ascii="NeoSansPro-Regular" w:hAnsi="NeoSansPro-Regular" w:cs="NeoSansPro-Regular"/>
          <w:color w:val="404040"/>
          <w:sz w:val="20"/>
          <w:szCs w:val="20"/>
        </w:rPr>
        <w:t xml:space="preserve">ía </w:t>
      </w:r>
      <w:r>
        <w:rPr>
          <w:rFonts w:ascii="NeoSansPro-Regular" w:hAnsi="NeoSansPro-Regular" w:cs="NeoSansPro-Regular"/>
          <w:color w:val="404040"/>
          <w:sz w:val="20"/>
          <w:szCs w:val="20"/>
        </w:rPr>
        <w:t>en Derecho</w:t>
      </w:r>
      <w:r w:rsidR="001A663C">
        <w:rPr>
          <w:rFonts w:ascii="NeoSansPro-Regular" w:hAnsi="NeoSansPro-Regular" w:cs="NeoSansPro-Regular"/>
          <w:color w:val="404040"/>
          <w:sz w:val="20"/>
          <w:szCs w:val="20"/>
        </w:rPr>
        <w:t xml:space="preserve"> Procesal </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1A663C">
        <w:rPr>
          <w:rFonts w:ascii="NeoSansPro-Regular" w:hAnsi="NeoSansPro-Regular" w:cs="NeoSansPro-Regular"/>
          <w:color w:val="404040"/>
          <w:sz w:val="20"/>
          <w:szCs w:val="20"/>
        </w:rPr>
        <w:t xml:space="preserve"> </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(Maestría) </w:t>
      </w:r>
      <w:r>
        <w:rPr>
          <w:rFonts w:ascii="NeoSansPro-Regular" w:hAnsi="NeoSansPro-Regular" w:cs="NeoSansPro-Regular"/>
          <w:color w:val="404040"/>
          <w:sz w:val="20"/>
          <w:szCs w:val="20"/>
        </w:rPr>
        <w:t>En trámite</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14:anchorId="072F3508" wp14:editId="39122F4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BF426D" w:rsidRPr="00BF426D" w:rsidRDefault="00BF426D" w:rsidP="00AB5916">
      <w:pPr>
        <w:autoSpaceDE w:val="0"/>
        <w:autoSpaceDN w:val="0"/>
        <w:adjustRightInd w:val="0"/>
        <w:spacing w:after="0" w:line="240" w:lineRule="auto"/>
        <w:rPr>
          <w:rFonts w:ascii="NeoSansPro-Regular" w:hAnsi="NeoSansPro-Regular" w:cs="NeoSansPro-Regular"/>
          <w:b/>
          <w:color w:val="404040"/>
          <w:sz w:val="20"/>
          <w:szCs w:val="20"/>
        </w:rPr>
      </w:pPr>
      <w:r w:rsidRPr="00BF426D">
        <w:rPr>
          <w:rFonts w:ascii="NeoSansPro-Regular" w:hAnsi="NeoSansPro-Regular" w:cs="NeoSansPro-Regular"/>
          <w:b/>
          <w:color w:val="404040"/>
          <w:sz w:val="20"/>
          <w:szCs w:val="20"/>
        </w:rPr>
        <w:t>1995-1996</w:t>
      </w:r>
    </w:p>
    <w:p w:rsidR="00BF426D" w:rsidRPr="00BF426D" w:rsidRDefault="00BF426D" w:rsidP="00AB5916">
      <w:pPr>
        <w:autoSpaceDE w:val="0"/>
        <w:autoSpaceDN w:val="0"/>
        <w:adjustRightInd w:val="0"/>
        <w:spacing w:after="0" w:line="240" w:lineRule="auto"/>
        <w:rPr>
          <w:rFonts w:ascii="NeoSansPro-Regular" w:hAnsi="NeoSansPro-Regular" w:cs="NeoSansPro-Regular"/>
          <w:color w:val="404040"/>
          <w:sz w:val="20"/>
          <w:szCs w:val="20"/>
        </w:rPr>
      </w:pPr>
      <w:r w:rsidRPr="00BF426D">
        <w:rPr>
          <w:rFonts w:ascii="NeoSansPro-Regular" w:hAnsi="NeoSansPro-Regular" w:cs="NeoSansPro-Regular"/>
          <w:color w:val="404040"/>
          <w:sz w:val="20"/>
          <w:szCs w:val="20"/>
        </w:rPr>
        <w:t>Facultad de Pedagogía. Universidad Veracruzana.</w:t>
      </w:r>
    </w:p>
    <w:p w:rsidR="00BF426D" w:rsidRPr="00BF426D" w:rsidRDefault="00BF426D" w:rsidP="00AB5916">
      <w:pPr>
        <w:autoSpaceDE w:val="0"/>
        <w:autoSpaceDN w:val="0"/>
        <w:adjustRightInd w:val="0"/>
        <w:spacing w:after="0" w:line="240" w:lineRule="auto"/>
        <w:rPr>
          <w:rFonts w:ascii="NeoSansPro-Regular" w:hAnsi="NeoSansPro-Regular" w:cs="NeoSansPro-Regular"/>
          <w:color w:val="404040"/>
          <w:sz w:val="20"/>
          <w:szCs w:val="20"/>
        </w:rPr>
      </w:pPr>
      <w:r w:rsidRPr="00BF426D">
        <w:rPr>
          <w:rFonts w:ascii="NeoSansPro-Regular" w:hAnsi="NeoSansPro-Regular" w:cs="NeoSansPro-Regular"/>
          <w:color w:val="404040"/>
          <w:sz w:val="20"/>
          <w:szCs w:val="20"/>
        </w:rPr>
        <w:t xml:space="preserve">(Carrera sin concluir)   </w:t>
      </w:r>
    </w:p>
    <w:p w:rsidR="00AB5916" w:rsidRPr="00BF426D" w:rsidRDefault="00BF426D" w:rsidP="00AB5916">
      <w:pPr>
        <w:autoSpaceDE w:val="0"/>
        <w:autoSpaceDN w:val="0"/>
        <w:adjustRightInd w:val="0"/>
        <w:spacing w:after="0" w:line="240" w:lineRule="auto"/>
        <w:rPr>
          <w:rFonts w:ascii="NeoSansPro-Regular" w:hAnsi="NeoSansPro-Regular" w:cs="NeoSansPro-Regular"/>
          <w:b/>
          <w:color w:val="404040"/>
          <w:sz w:val="20"/>
          <w:szCs w:val="20"/>
        </w:rPr>
      </w:pPr>
      <w:r w:rsidRPr="00BF426D">
        <w:rPr>
          <w:rFonts w:ascii="NeoSansPro-Regular" w:hAnsi="NeoSansPro-Regular" w:cs="NeoSansPro-Regular"/>
          <w:b/>
          <w:color w:val="404040"/>
          <w:sz w:val="20"/>
          <w:szCs w:val="20"/>
        </w:rPr>
        <w:t xml:space="preserve">1997-2001 </w:t>
      </w:r>
    </w:p>
    <w:p w:rsidR="00AB5916" w:rsidRDefault="00BF426D" w:rsidP="00AB5916">
      <w:pPr>
        <w:autoSpaceDE w:val="0"/>
        <w:autoSpaceDN w:val="0"/>
        <w:adjustRightInd w:val="0"/>
        <w:spacing w:after="0" w:line="240" w:lineRule="auto"/>
        <w:rPr>
          <w:rFonts w:ascii="NeoSansPro-Regular" w:hAnsi="NeoSansPro-Regular" w:cs="NeoSansPro-Regular"/>
          <w:color w:val="404040"/>
          <w:sz w:val="20"/>
          <w:szCs w:val="20"/>
        </w:rPr>
      </w:pPr>
      <w:r w:rsidRPr="00BF426D">
        <w:rPr>
          <w:rFonts w:ascii="NeoSansPro-Regular" w:hAnsi="NeoSansPro-Regular" w:cs="NeoSansPro-Regular"/>
          <w:color w:val="404040"/>
          <w:sz w:val="20"/>
          <w:szCs w:val="20"/>
        </w:rPr>
        <w:t xml:space="preserve">Facultad de Derecho de la Universidad Veracruzana. </w:t>
      </w:r>
      <w:r>
        <w:rPr>
          <w:rFonts w:ascii="NeoSansPro-Regular" w:hAnsi="NeoSansPro-Regular" w:cs="NeoSansPro-Regular"/>
          <w:color w:val="404040"/>
          <w:sz w:val="20"/>
          <w:szCs w:val="20"/>
        </w:rPr>
        <w:t xml:space="preserve"> </w:t>
      </w:r>
    </w:p>
    <w:p w:rsidR="00BF426D" w:rsidRDefault="00BF426D"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w:t>
      </w:r>
      <w:r w:rsidRPr="00BF426D">
        <w:rPr>
          <w:rFonts w:ascii="NeoSansPro-Regular" w:hAnsi="NeoSansPro-Regular" w:cs="NeoSansPro-Regular"/>
          <w:color w:val="404040"/>
          <w:sz w:val="20"/>
          <w:szCs w:val="20"/>
        </w:rPr>
        <w:t>Carrera concluida</w:t>
      </w:r>
      <w:r w:rsidR="00BA0E59">
        <w:rPr>
          <w:rFonts w:ascii="NeoSansPro-Regular" w:hAnsi="NeoSansPro-Regular" w:cs="NeoSansPro-Regular"/>
          <w:color w:val="404040"/>
          <w:sz w:val="20"/>
          <w:szCs w:val="20"/>
        </w:rPr>
        <w:t xml:space="preserve">, título  y cedula </w:t>
      </w:r>
      <w:r w:rsidR="00385BDC">
        <w:rPr>
          <w:rFonts w:ascii="NeoSansPro-Regular" w:hAnsi="NeoSansPro-Regular" w:cs="NeoSansPro-Regular"/>
          <w:color w:val="404040"/>
          <w:sz w:val="20"/>
          <w:szCs w:val="20"/>
        </w:rPr>
        <w:t>profesional)</w:t>
      </w:r>
    </w:p>
    <w:p w:rsidR="00BF426D" w:rsidRPr="00BF426D" w:rsidRDefault="0017338A" w:rsidP="00AB5916">
      <w:pPr>
        <w:autoSpaceDE w:val="0"/>
        <w:autoSpaceDN w:val="0"/>
        <w:adjustRightInd w:val="0"/>
        <w:spacing w:after="0" w:line="240" w:lineRule="auto"/>
        <w:rPr>
          <w:rFonts w:ascii="NeoSansPro-Regular" w:hAnsi="NeoSansPro-Regular" w:cs="NeoSansPro-Regular"/>
          <w:color w:val="404040"/>
          <w:sz w:val="20"/>
          <w:szCs w:val="20"/>
        </w:rPr>
      </w:pPr>
      <w:r w:rsidRPr="0017338A">
        <w:rPr>
          <w:rFonts w:ascii="NeoSansPro-Regular" w:hAnsi="NeoSansPro-Regular" w:cs="NeoSansPro-Regular"/>
          <w:color w:val="404040"/>
          <w:sz w:val="20"/>
          <w:szCs w:val="20"/>
        </w:rPr>
        <w:t>2012- 2014</w:t>
      </w:r>
    </w:p>
    <w:p w:rsidR="0017338A" w:rsidRDefault="0017338A" w:rsidP="00AB5916">
      <w:pPr>
        <w:autoSpaceDE w:val="0"/>
        <w:autoSpaceDN w:val="0"/>
        <w:adjustRightInd w:val="0"/>
        <w:spacing w:after="0" w:line="240" w:lineRule="auto"/>
        <w:rPr>
          <w:rFonts w:ascii="NeoSansPro-Regular" w:hAnsi="NeoSansPro-Regular" w:cs="NeoSansPro-Regular"/>
          <w:color w:val="404040"/>
          <w:sz w:val="20"/>
          <w:szCs w:val="20"/>
        </w:rPr>
      </w:pPr>
      <w:r w:rsidRPr="0017338A">
        <w:rPr>
          <w:rFonts w:ascii="NeoSansPro-Regular" w:hAnsi="NeoSansPro-Regular" w:cs="NeoSansPro-Regular"/>
          <w:color w:val="404040"/>
          <w:sz w:val="20"/>
          <w:szCs w:val="20"/>
        </w:rPr>
        <w:t>Maestría en Derecho Procesal.  Centro Mexicano de Estudios de  Posgrado</w:t>
      </w:r>
    </w:p>
    <w:p w:rsidR="008E73DD" w:rsidRDefault="008E73DD"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(Cedula profesional en trámite) </w:t>
      </w:r>
    </w:p>
    <w:p w:rsidR="00AB5916" w:rsidRDefault="0017338A"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 </w:t>
      </w:r>
    </w:p>
    <w:p w:rsidR="00BF426D" w:rsidRDefault="00345D40" w:rsidP="00AB5916">
      <w:pPr>
        <w:rPr>
          <w:rFonts w:ascii="NeoSansPro-Regular" w:hAnsi="NeoSansPro-Regular" w:cs="NeoSansPro-Regular"/>
          <w:color w:val="404040"/>
          <w:sz w:val="20"/>
          <w:szCs w:val="20"/>
        </w:rPr>
      </w:pPr>
      <w:r>
        <w:rPr>
          <w:rFonts w:ascii="Bernard MT Condensed" w:hAnsi="Bernard MT Condensed"/>
          <w:b/>
          <w:noProof/>
          <w:sz w:val="24"/>
          <w:szCs w:val="24"/>
          <w:lang w:eastAsia="es-MX"/>
        </w:rPr>
        <mc:AlternateContent>
          <mc:Choice Requires="wpg">
            <w:drawing>
              <wp:anchor distT="0" distB="0" distL="114300" distR="114300" simplePos="0" relativeHeight="251661312" behindDoc="0" locked="0" layoutInCell="1" allowOverlap="1" wp14:anchorId="7E519BE8" wp14:editId="1BD713F0">
                <wp:simplePos x="0" y="0"/>
                <wp:positionH relativeFrom="column">
                  <wp:posOffset>94615</wp:posOffset>
                </wp:positionH>
                <wp:positionV relativeFrom="paragraph">
                  <wp:posOffset>104775</wp:posOffset>
                </wp:positionV>
                <wp:extent cx="3492500" cy="313690"/>
                <wp:effectExtent l="0" t="0" r="12700" b="0"/>
                <wp:wrapNone/>
                <wp:docPr id="14" name="Grupo 14"/>
                <wp:cNvGraphicFramePr/>
                <a:graphic xmlns:a="http://schemas.openxmlformats.org/drawingml/2006/main">
                  <a:graphicData uri="http://schemas.microsoft.com/office/word/2010/wordprocessingGroup">
                    <wpg:wgp>
                      <wpg:cNvGrpSpPr/>
                      <wpg:grpSpPr>
                        <a:xfrm>
                          <a:off x="0" y="0"/>
                          <a:ext cx="3492500" cy="313690"/>
                          <a:chOff x="39757" y="0"/>
                          <a:chExt cx="3492813" cy="313899"/>
                        </a:xfrm>
                      </wpg:grpSpPr>
                      <wpg:grpSp>
                        <wpg:cNvPr id="13" name="Grupo 13"/>
                        <wpg:cNvGrpSpPr/>
                        <wpg:grpSpPr>
                          <a:xfrm>
                            <a:off x="39757" y="15903"/>
                            <a:ext cx="3492813" cy="249555"/>
                            <a:chOff x="0" y="0"/>
                            <a:chExt cx="3492813" cy="249555"/>
                          </a:xfrm>
                        </wpg:grpSpPr>
                        <wps:wsp>
                          <wps:cNvPr id="9" name="Paralelogramo 9"/>
                          <wps:cNvSpPr/>
                          <wps:spPr>
                            <a:xfrm>
                              <a:off x="13648" y="0"/>
                              <a:ext cx="3479165" cy="249555"/>
                            </a:xfrm>
                            <a:prstGeom prst="parallelogram">
                              <a:avLst>
                                <a:gd name="adj" fmla="val 60453"/>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10"/>
                          <wps:cNvSpPr/>
                          <wps:spPr>
                            <a:xfrm>
                              <a:off x="0" y="0"/>
                              <a:ext cx="350559" cy="24955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Cuadro de texto 12"/>
                        <wps:cNvSpPr txBox="1"/>
                        <wps:spPr>
                          <a:xfrm>
                            <a:off x="63611" y="0"/>
                            <a:ext cx="3405192" cy="313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9DB" w:rsidRPr="009A79DB" w:rsidRDefault="009A79DB" w:rsidP="00345D40">
                              <w:pPr>
                                <w:ind w:left="-284" w:firstLine="284"/>
                                <w:rPr>
                                  <w:rFonts w:ascii="Neo Sans Pro" w:hAnsi="Neo Sans Pro"/>
                                  <w:b/>
                                  <w:color w:val="FFFFFF" w:themeColor="background1"/>
                                  <w:sz w:val="24"/>
                                  <w:szCs w:val="24"/>
                                </w:rPr>
                              </w:pPr>
                              <w:r w:rsidRPr="009A79DB">
                                <w:rPr>
                                  <w:rFonts w:ascii="Neo Sans Pro" w:hAnsi="Neo Sans Pro"/>
                                  <w:b/>
                                  <w:color w:val="FFFFFF" w:themeColor="background1"/>
                                  <w:sz w:val="24"/>
                                  <w:szCs w:val="24"/>
                                </w:rPr>
                                <w:t>Cursos Complementarios y de Actualización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E519BE8" id="Grupo 14" o:spid="_x0000_s1026" style="position:absolute;margin-left:7.45pt;margin-top:8.25pt;width:275pt;height:24.7pt;z-index:251661312;mso-width-relative:margin" coordorigin="397" coordsize="34928,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">
                <v:group id="Grupo 13" o:spid="_x0000_s1027" style="position:absolute;left:397;top:159;width:34928;height:2495" coordsize="34928,2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9" o:spid="_x0000_s1028" type="#_x0000_t7" style="position:absolute;left:136;width:34792;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njsMA&#10;AADaAAAADwAAAGRycy9kb3ducmV2LnhtbESPQYvCMBSE7wv+h/AEb5q6B1mrUUQQ9qKuVdHjo3m2&#10;xealNLG2/vrNgrDHYWa+YebL1pSiodoVlhWMRxEI4tTqgjMFp+Nm+AXCeWSNpWVS0JGD5aL3McdY&#10;2ycfqEl8JgKEXYwKcu+rWEqX5mTQjWxFHLybrQ36IOtM6hqfAW5K+RlFE2mw4LCQY0XrnNJ78jAK&#10;Dq/p/qfqHs1uO36ll31yO3fXRqlBv13NQHhq/X/43f7WCqbwdyXc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fnjsMAAADaAAAADwAAAAAAAAAAAAAAAACYAgAAZHJzL2Rv&#10;d25yZXYueG1sUEsFBgAAAAAEAAQA9QAAAIgDAAAAAA==&#10;" adj="937" fillcolor="#a5a5a5 [2092]" strokecolor="#a5a5a5 [2092]" strokeweight="2pt"/>
                  <v:rect id="Rectángulo 10" o:spid="_x0000_s1029" style="position:absolute;width:3505;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8/8YA&#10;AADbAAAADwAAAGRycy9kb3ducmV2LnhtbESPQUsDQQyF74L/YYjQm521VSlrp8UWKhYUaS3SY9hJ&#10;dxd3MstObLf99eYgeEt4L+99mc770JgjdamO7OBumIEhLqKvuXSw+1zdTsAkQfbYRCYHZ0own11f&#10;TTH38cQbOm6lNBrCKUcHlUibW5uKigKmYWyJVTvELqDo2pXWd3jS8NDYUZY92oA1a0OFLS0rKr63&#10;P8HBeH8vu4ePN3k/bMrFZb1/OU++gnODm/75CYxQL//mv+tXr/hKr7/oAHb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W8/8YAAADbAAAADwAAAAAAAAAAAAAAAACYAgAAZHJz&#10;L2Rvd25yZXYueG1sUEsFBgAAAAAEAAQA9QAAAIsDAAAAAA==&#10;" fillcolor="#a5a5a5 [2092]" strokecolor="#a5a5a5 [2092]" strokeweight="2pt"/>
                </v:group>
                <v:shapetype id="_x0000_t202" coordsize="21600,21600" o:spt="202" path="m,l,21600r21600,l21600,xe">
                  <v:stroke joinstyle="miter"/>
                  <v:path gradientshapeok="t" o:connecttype="rect"/>
                </v:shapetype>
                <v:shape id="Cuadro de texto 12" o:spid="_x0000_s1030" type="#_x0000_t202" style="position:absolute;left:636;width:34052;height:3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9A79DB" w:rsidRPr="009A79DB" w:rsidRDefault="009A79DB" w:rsidP="00345D40">
                        <w:pPr>
                          <w:ind w:left="-284" w:firstLine="284"/>
                          <w:rPr>
                            <w:rFonts w:ascii="Neo Sans Pro" w:hAnsi="Neo Sans Pro"/>
                            <w:b/>
                            <w:color w:val="FFFFFF" w:themeColor="background1"/>
                            <w:sz w:val="24"/>
                            <w:szCs w:val="24"/>
                          </w:rPr>
                        </w:pPr>
                        <w:r w:rsidRPr="009A79DB">
                          <w:rPr>
                            <w:rFonts w:ascii="Neo Sans Pro" w:hAnsi="Neo Sans Pro"/>
                            <w:b/>
                            <w:color w:val="FFFFFF" w:themeColor="background1"/>
                            <w:sz w:val="24"/>
                            <w:szCs w:val="24"/>
                          </w:rPr>
                          <w:t>Cursos Complementarios y de Actualización</w:t>
                        </w:r>
                      </w:p>
                    </w:txbxContent>
                  </v:textbox>
                </v:shape>
              </v:group>
            </w:pict>
          </mc:Fallback>
        </mc:AlternateContent>
      </w:r>
    </w:p>
    <w:p w:rsidR="009A79DB" w:rsidRPr="009A79DB" w:rsidRDefault="009A79DB" w:rsidP="009A79DB">
      <w:pPr>
        <w:rPr>
          <w:rFonts w:ascii="NeoSansPro-Regular" w:hAnsi="NeoSansPro-Regular" w:cs="NeoSansPro-Regular"/>
          <w:color w:val="404040"/>
          <w:sz w:val="20"/>
          <w:szCs w:val="20"/>
        </w:rPr>
      </w:pPr>
    </w:p>
    <w:p w:rsidR="002A7279" w:rsidRPr="00345D40" w:rsidRDefault="00BF426D" w:rsidP="00345D40">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345D40">
        <w:rPr>
          <w:rFonts w:ascii="NeoSansPro-Regular" w:hAnsi="NeoSansPro-Regular" w:cs="NeoSansPro-Regular"/>
          <w:color w:val="404040"/>
          <w:sz w:val="20"/>
          <w:szCs w:val="20"/>
        </w:rPr>
        <w:t xml:space="preserve">Constancia por asistir en el “curso Taller de Expresión Oral”, que se llevó a cabo del día 18 al 29 de Octubre de 1999. Con una duración de 20 horas, en las instalaciones de la facultad de derecho. </w:t>
      </w:r>
    </w:p>
    <w:p w:rsidR="002A7279" w:rsidRPr="00345D40" w:rsidRDefault="00BF426D" w:rsidP="00345D40">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345D40">
        <w:rPr>
          <w:rFonts w:ascii="NeoSansPro-Regular" w:hAnsi="NeoSansPro-Regular" w:cs="NeoSansPro-Regular"/>
          <w:color w:val="404040"/>
          <w:sz w:val="20"/>
          <w:szCs w:val="20"/>
        </w:rPr>
        <w:t xml:space="preserve">Constancia por asistir al seminario de Autoestima y Superación Personal, impartido los días 19 y 20 de abril de 2005, en el instituto de formación profesional de la entonces Procuraduría General de Justicia. </w:t>
      </w:r>
    </w:p>
    <w:p w:rsidR="002A7279" w:rsidRPr="00345D40" w:rsidRDefault="00BF426D" w:rsidP="00345D40">
      <w:pPr>
        <w:pStyle w:val="Prrafodelista"/>
        <w:numPr>
          <w:ilvl w:val="0"/>
          <w:numId w:val="5"/>
        </w:numPr>
        <w:autoSpaceDE w:val="0"/>
        <w:autoSpaceDN w:val="0"/>
        <w:adjustRightInd w:val="0"/>
        <w:spacing w:after="0" w:line="240" w:lineRule="auto"/>
        <w:ind w:left="284" w:hanging="142"/>
        <w:jc w:val="both"/>
        <w:rPr>
          <w:rFonts w:ascii="NeoSansPro-Bold" w:hAnsi="NeoSansPro-Bold" w:cs="NeoSansPro-Bold"/>
          <w:b/>
          <w:bCs/>
          <w:color w:val="404040"/>
          <w:sz w:val="20"/>
          <w:szCs w:val="20"/>
        </w:rPr>
      </w:pPr>
      <w:r w:rsidRPr="00345D40">
        <w:rPr>
          <w:rFonts w:ascii="NeoSansPro-Regular" w:hAnsi="NeoSansPro-Regular" w:cs="NeoSansPro-Regular"/>
          <w:color w:val="404040"/>
          <w:sz w:val="20"/>
          <w:szCs w:val="20"/>
        </w:rPr>
        <w:t xml:space="preserve">Constancia por asistir al taller de “Protocolo de investigación”, impartido en el Centro Mexicano de Estudios de posgrado.  2 de febrero de 2013.  </w:t>
      </w:r>
    </w:p>
    <w:p w:rsidR="002A7279" w:rsidRPr="00345D40" w:rsidRDefault="00BF426D" w:rsidP="00345D40">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345D40">
        <w:rPr>
          <w:rFonts w:ascii="NeoSansPro-Regular" w:hAnsi="NeoSansPro-Regular" w:cs="NeoSansPro-Regular"/>
          <w:color w:val="404040"/>
          <w:sz w:val="20"/>
          <w:szCs w:val="20"/>
        </w:rPr>
        <w:t xml:space="preserve">Constancia por asistir al “Curso Taller para punteros”, que se llevó a cabo del 22 de abril al 3 de mayo de 2013, en las instalaciones de la Universidad de Xalapa.  </w:t>
      </w:r>
    </w:p>
    <w:p w:rsidR="002A7279" w:rsidRPr="00345D40" w:rsidRDefault="00BF426D" w:rsidP="008B3408">
      <w:pPr>
        <w:pStyle w:val="Prrafodelista"/>
        <w:numPr>
          <w:ilvl w:val="0"/>
          <w:numId w:val="5"/>
        </w:numPr>
        <w:autoSpaceDE w:val="0"/>
        <w:autoSpaceDN w:val="0"/>
        <w:adjustRightInd w:val="0"/>
        <w:spacing w:after="0" w:line="240" w:lineRule="auto"/>
        <w:ind w:left="284" w:hanging="142"/>
        <w:jc w:val="both"/>
        <w:rPr>
          <w:rFonts w:ascii="NeoSansPro-Bold" w:hAnsi="NeoSansPro-Bold" w:cs="NeoSansPro-Bold"/>
          <w:b/>
          <w:bCs/>
          <w:color w:val="404040"/>
          <w:sz w:val="20"/>
          <w:szCs w:val="20"/>
        </w:rPr>
      </w:pPr>
      <w:r w:rsidRPr="00345D40">
        <w:rPr>
          <w:rFonts w:ascii="NeoSansPro-Regular" w:hAnsi="NeoSansPro-Regular" w:cs="NeoSansPro-Regular"/>
          <w:color w:val="404040"/>
          <w:sz w:val="20"/>
          <w:szCs w:val="20"/>
        </w:rPr>
        <w:t>Reconocimiento por participar en el Primer Congreso en Derecho Procesal los días 20,21 y 22 de junio de 2013, en el Centro Mexicano de Estudios de Posgrado</w:t>
      </w:r>
      <w:r w:rsidRPr="00345D40">
        <w:rPr>
          <w:rFonts w:ascii="NeoSansPro-Bold" w:hAnsi="NeoSansPro-Bold" w:cs="NeoSansPro-Bold"/>
          <w:b/>
          <w:bCs/>
          <w:color w:val="404040"/>
          <w:sz w:val="20"/>
          <w:szCs w:val="20"/>
        </w:rPr>
        <w:t xml:space="preserve">. </w:t>
      </w:r>
    </w:p>
    <w:p w:rsidR="002A7279" w:rsidRPr="00345D40" w:rsidRDefault="00BF426D" w:rsidP="008B3408">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345D40">
        <w:rPr>
          <w:rFonts w:ascii="NeoSansPro-Regular" w:hAnsi="NeoSansPro-Regular" w:cs="NeoSansPro-Regular"/>
          <w:color w:val="404040"/>
          <w:sz w:val="20"/>
          <w:szCs w:val="20"/>
        </w:rPr>
        <w:t>Constancia por asistir al Foro internacional “El Protocolo de Estambul”, en Boca de Rio, Ver. El 23 de agosto de 2013.</w:t>
      </w:r>
    </w:p>
    <w:p w:rsidR="002A7279" w:rsidRPr="00345D40" w:rsidRDefault="00BF426D" w:rsidP="008B3408">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345D40">
        <w:rPr>
          <w:rFonts w:ascii="NeoSansPro-Regular" w:hAnsi="NeoSansPro-Regular" w:cs="NeoSansPro-Regular"/>
          <w:color w:val="404040"/>
          <w:sz w:val="20"/>
          <w:szCs w:val="20"/>
        </w:rPr>
        <w:t>Constancia por asistir al curso de</w:t>
      </w:r>
      <w:r w:rsidRPr="00345D40">
        <w:rPr>
          <w:rFonts w:ascii="NeoSansPro-Bold" w:hAnsi="NeoSansPro-Bold" w:cs="NeoSansPro-Bold"/>
          <w:b/>
          <w:bCs/>
          <w:color w:val="404040"/>
          <w:sz w:val="20"/>
          <w:szCs w:val="20"/>
        </w:rPr>
        <w:t xml:space="preserve"> </w:t>
      </w:r>
      <w:r w:rsidRPr="00345D40">
        <w:rPr>
          <w:rFonts w:ascii="NeoSansPro-Regular" w:hAnsi="NeoSansPro-Regular" w:cs="NeoSansPro-Regular"/>
          <w:color w:val="404040"/>
          <w:sz w:val="20"/>
          <w:szCs w:val="20"/>
        </w:rPr>
        <w:t>capacitación en el sistema Penal Acusatorio Adversarial y oral, impartido por el Dr. Faustino Guerrero Posadas, del 24 de Agosto al 6 de septiembre de 2013.</w:t>
      </w:r>
    </w:p>
    <w:p w:rsidR="002A7279" w:rsidRPr="00345D40" w:rsidRDefault="00BF426D" w:rsidP="0019761C">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345D40">
        <w:rPr>
          <w:rFonts w:ascii="NeoSansPro-Regular" w:hAnsi="NeoSansPro-Regular" w:cs="NeoSansPro-Regular"/>
          <w:color w:val="404040"/>
          <w:sz w:val="20"/>
          <w:szCs w:val="20"/>
        </w:rPr>
        <w:t xml:space="preserve">Constancia por asistir al Seminario para la aplicación de la CEDAW en la Procuración y Administración de Justicia, con una duración de 50 horas. 13 de septiembre de 2013. </w:t>
      </w:r>
    </w:p>
    <w:p w:rsidR="00BF426D" w:rsidRPr="00345D40" w:rsidRDefault="00BF426D" w:rsidP="0019761C">
      <w:pPr>
        <w:pStyle w:val="Prrafodelista"/>
        <w:numPr>
          <w:ilvl w:val="0"/>
          <w:numId w:val="5"/>
        </w:numPr>
        <w:autoSpaceDE w:val="0"/>
        <w:autoSpaceDN w:val="0"/>
        <w:adjustRightInd w:val="0"/>
        <w:spacing w:after="0" w:line="240" w:lineRule="auto"/>
        <w:ind w:left="284" w:hanging="142"/>
        <w:jc w:val="both"/>
        <w:rPr>
          <w:rFonts w:ascii="NeoSansPro-Bold" w:hAnsi="NeoSansPro-Bold" w:cs="NeoSansPro-Bold"/>
          <w:b/>
          <w:bCs/>
          <w:color w:val="404040"/>
          <w:sz w:val="20"/>
          <w:szCs w:val="20"/>
        </w:rPr>
      </w:pPr>
      <w:r w:rsidRPr="00345D40">
        <w:rPr>
          <w:rFonts w:ascii="NeoSansPro-Regular" w:hAnsi="NeoSansPro-Regular" w:cs="NeoSansPro-Regular"/>
          <w:color w:val="404040"/>
          <w:sz w:val="20"/>
          <w:szCs w:val="20"/>
        </w:rPr>
        <w:t xml:space="preserve">Constancia por haber aprobado el “Curso de capacitación en Derechos Humanos y Uso Legítimo de la Fuerza”, impartido por personal de la Procuraduría General de la Republica, los días 6 y 7 de Febrero de 2014. </w:t>
      </w:r>
    </w:p>
    <w:p w:rsidR="00A50053" w:rsidRPr="00345D40" w:rsidRDefault="00BF426D" w:rsidP="0019761C">
      <w:pPr>
        <w:pStyle w:val="Prrafodelista"/>
        <w:numPr>
          <w:ilvl w:val="0"/>
          <w:numId w:val="5"/>
        </w:numPr>
        <w:autoSpaceDE w:val="0"/>
        <w:autoSpaceDN w:val="0"/>
        <w:adjustRightInd w:val="0"/>
        <w:spacing w:after="0" w:line="240" w:lineRule="auto"/>
        <w:ind w:left="284" w:hanging="142"/>
        <w:jc w:val="both"/>
        <w:rPr>
          <w:rFonts w:ascii="NeoSansPro-Bold" w:hAnsi="NeoSansPro-Bold" w:cs="NeoSansPro-Bold"/>
          <w:b/>
          <w:bCs/>
          <w:color w:val="404040"/>
          <w:sz w:val="20"/>
          <w:szCs w:val="20"/>
        </w:rPr>
      </w:pPr>
      <w:r w:rsidRPr="00345D40">
        <w:rPr>
          <w:rFonts w:ascii="NeoSansPro-Regular" w:hAnsi="NeoSansPro-Regular" w:cs="NeoSansPro-Regular"/>
          <w:color w:val="404040"/>
          <w:sz w:val="20"/>
          <w:szCs w:val="20"/>
        </w:rPr>
        <w:t>Constancia por haber asistido al curso teórico practico denominado " análisis del procedimiento técnico y legal  en caso de donación de órganos, tejidos y células para trasplantes y la participación del Ministerio Público". 20 de junio de 2014</w:t>
      </w:r>
      <w:r w:rsidRPr="00345D40">
        <w:rPr>
          <w:rFonts w:ascii="NeoSansPro-Bold" w:hAnsi="NeoSansPro-Bold" w:cs="NeoSansPro-Bold"/>
          <w:b/>
          <w:bCs/>
          <w:color w:val="404040"/>
          <w:sz w:val="20"/>
          <w:szCs w:val="20"/>
        </w:rPr>
        <w:t>.</w:t>
      </w:r>
    </w:p>
    <w:p w:rsidR="002A7279" w:rsidRPr="00345D40" w:rsidRDefault="00BF426D" w:rsidP="0019761C">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345D40">
        <w:rPr>
          <w:rFonts w:ascii="NeoSansPro-Regular" w:hAnsi="NeoSansPro-Regular" w:cs="NeoSansPro-Regular"/>
          <w:color w:val="404040"/>
          <w:sz w:val="20"/>
          <w:szCs w:val="20"/>
        </w:rPr>
        <w:lastRenderedPageBreak/>
        <w:t>CONSTANCIA por participar en el curso “Capacitación para la aplicación de la Nueva Metodología para el registro y clasificación de los delitos: fiscales, con una duración de 20 horas.</w:t>
      </w:r>
    </w:p>
    <w:p w:rsidR="002A7279" w:rsidRPr="00345D40" w:rsidRDefault="00BF426D" w:rsidP="0019761C">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345D40">
        <w:rPr>
          <w:rFonts w:ascii="NeoSansPro-Regular" w:hAnsi="NeoSansPro-Regular" w:cs="NeoSansPro-Regular"/>
          <w:color w:val="404040"/>
          <w:sz w:val="20"/>
          <w:szCs w:val="20"/>
        </w:rPr>
        <w:t>Constancia por haber acreditado el curso de "Teoría del Delito" impartido por la Academia Regional de Seguridad Pública de Occidente, del 15 al 18 de Octubre de 2014. con una duración de 40 horas.</w:t>
      </w:r>
    </w:p>
    <w:p w:rsidR="00BF426D" w:rsidRPr="002A7279" w:rsidRDefault="00BF426D" w:rsidP="00E37162">
      <w:pPr>
        <w:pStyle w:val="Prrafodelista"/>
        <w:numPr>
          <w:ilvl w:val="0"/>
          <w:numId w:val="5"/>
        </w:numPr>
        <w:autoSpaceDE w:val="0"/>
        <w:autoSpaceDN w:val="0"/>
        <w:adjustRightInd w:val="0"/>
        <w:spacing w:after="0" w:line="240" w:lineRule="auto"/>
        <w:ind w:left="284" w:hanging="142"/>
        <w:jc w:val="both"/>
        <w:rPr>
          <w:rFonts w:ascii="NeoSansPro-Bold" w:hAnsi="NeoSansPro-Bold" w:cs="NeoSansPro-Bold"/>
          <w:b/>
          <w:bCs/>
          <w:color w:val="404040"/>
          <w:sz w:val="20"/>
          <w:szCs w:val="20"/>
        </w:rPr>
      </w:pPr>
      <w:r w:rsidRPr="00345D40">
        <w:rPr>
          <w:rFonts w:ascii="NeoSansPro-Regular" w:hAnsi="NeoSansPro-Regular" w:cs="NeoSansPro-Regular"/>
          <w:color w:val="404040"/>
          <w:sz w:val="20"/>
          <w:szCs w:val="20"/>
        </w:rPr>
        <w:t xml:space="preserve">Constancia por participar en </w:t>
      </w:r>
      <w:r w:rsidR="00345D40" w:rsidRPr="00345D40">
        <w:rPr>
          <w:rFonts w:ascii="NeoSansPro-Regular" w:hAnsi="NeoSansPro-Regular" w:cs="NeoSansPro-Regular"/>
          <w:color w:val="404040"/>
          <w:sz w:val="20"/>
          <w:szCs w:val="20"/>
        </w:rPr>
        <w:t>la</w:t>
      </w:r>
      <w:r w:rsidRPr="00345D40">
        <w:rPr>
          <w:rFonts w:ascii="NeoSansPro-Regular" w:hAnsi="NeoSansPro-Regular" w:cs="NeoSansPro-Regular"/>
          <w:color w:val="404040"/>
          <w:sz w:val="20"/>
          <w:szCs w:val="20"/>
        </w:rPr>
        <w:t xml:space="preserve"> Sesión de Trabajo para la identificar y articular elementos prácticos para juzgar con perspectiva de género, realizado por personal del instituto Veracruzano de las Mujeres y la Procuraduría General de Justicia. 14 de noviembre de 2014</w:t>
      </w:r>
      <w:r w:rsidRPr="002A7279">
        <w:rPr>
          <w:rFonts w:ascii="NeoSansPro-Bold" w:hAnsi="NeoSansPro-Bold" w:cs="NeoSansPro-Bold"/>
          <w:b/>
          <w:bCs/>
          <w:color w:val="404040"/>
          <w:sz w:val="20"/>
          <w:szCs w:val="20"/>
        </w:rPr>
        <w:t>.</w:t>
      </w:r>
    </w:p>
    <w:p w:rsidR="00BF426D" w:rsidRDefault="00BF426D" w:rsidP="00E37162">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345D40">
        <w:rPr>
          <w:rFonts w:ascii="NeoSansPro-Regular" w:hAnsi="NeoSansPro-Regular" w:cs="NeoSansPro-Regular"/>
          <w:color w:val="404040"/>
          <w:sz w:val="20"/>
          <w:szCs w:val="20"/>
        </w:rPr>
        <w:t xml:space="preserve">Constancia por haber asistir al curso “Atención a Víctimas  del Delito y Violaciones a Derechos Humanos”,  impartida por el Dr. Alfredo López Martínez, </w:t>
      </w:r>
      <w:r w:rsidR="009803E9" w:rsidRPr="00345D40">
        <w:rPr>
          <w:rFonts w:ascii="NeoSansPro-Regular" w:hAnsi="NeoSansPro-Regular" w:cs="NeoSansPro-Regular"/>
          <w:color w:val="404040"/>
          <w:sz w:val="20"/>
          <w:szCs w:val="20"/>
        </w:rPr>
        <w:t>D</w:t>
      </w:r>
      <w:r w:rsidRPr="00345D40">
        <w:rPr>
          <w:rFonts w:ascii="NeoSansPro-Regular" w:hAnsi="NeoSansPro-Regular" w:cs="NeoSansPro-Regular"/>
          <w:color w:val="404040"/>
          <w:sz w:val="20"/>
          <w:szCs w:val="20"/>
        </w:rPr>
        <w:t>ir</w:t>
      </w:r>
      <w:r w:rsidR="009803E9" w:rsidRPr="00345D40">
        <w:rPr>
          <w:rFonts w:ascii="NeoSansPro-Regular" w:hAnsi="NeoSansPro-Regular" w:cs="NeoSansPro-Regular"/>
          <w:color w:val="404040"/>
          <w:sz w:val="20"/>
          <w:szCs w:val="20"/>
        </w:rPr>
        <w:t>ector Gral. De Promoción de la C</w:t>
      </w:r>
      <w:r w:rsidRPr="00345D40">
        <w:rPr>
          <w:rFonts w:ascii="NeoSansPro-Regular" w:hAnsi="NeoSansPro-Regular" w:cs="NeoSansPro-Regular"/>
          <w:color w:val="404040"/>
          <w:sz w:val="20"/>
          <w:szCs w:val="20"/>
        </w:rPr>
        <w:t>ultura en Derechos Humanos, Quejas e Inspección.  el 9 de diciembre de 2014.</w:t>
      </w:r>
    </w:p>
    <w:p w:rsidR="00C96264" w:rsidRPr="00345D40" w:rsidRDefault="00C96264" w:rsidP="00E37162">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Constancia por haber asistido al taller “Los alcances de la Antropología  Forense en la investigación en Casos de Desaparición Forzada e involuntaria”, 30 de julio 2015.  </w:t>
      </w:r>
    </w:p>
    <w:p w:rsidR="00BF426D" w:rsidRPr="00345D40" w:rsidRDefault="00BF426D" w:rsidP="002A7279">
      <w:pPr>
        <w:autoSpaceDE w:val="0"/>
        <w:autoSpaceDN w:val="0"/>
        <w:adjustRightInd w:val="0"/>
        <w:spacing w:after="0" w:line="240" w:lineRule="auto"/>
        <w:rPr>
          <w:rFonts w:ascii="NeoSansPro-Regular" w:hAnsi="NeoSansPro-Regular" w:cs="NeoSansPro-Regular"/>
          <w:color w:val="404040"/>
          <w:sz w:val="20"/>
          <w:szCs w:val="20"/>
        </w:rPr>
      </w:pPr>
    </w:p>
    <w:p w:rsidR="00BF426D" w:rsidRDefault="009A79DB" w:rsidP="00BF426D">
      <w:pPr>
        <w:pStyle w:val="Prrafodelista"/>
        <w:rPr>
          <w:rFonts w:ascii="Bernard MT Condensed" w:hAnsi="Bernard MT Condensed"/>
          <w:sz w:val="24"/>
          <w:szCs w:val="24"/>
        </w:rPr>
      </w:pPr>
      <w:r>
        <w:rPr>
          <w:rFonts w:ascii="Bernard MT Condensed" w:hAnsi="Bernard MT Condensed"/>
          <w:b/>
          <w:noProof/>
          <w:sz w:val="24"/>
          <w:szCs w:val="24"/>
          <w:lang w:eastAsia="es-MX"/>
        </w:rPr>
        <mc:AlternateContent>
          <mc:Choice Requires="wpg">
            <w:drawing>
              <wp:anchor distT="0" distB="0" distL="114300" distR="114300" simplePos="0" relativeHeight="251663360" behindDoc="0" locked="0" layoutInCell="1" allowOverlap="1" wp14:anchorId="5FA99CFD" wp14:editId="08F88CD3">
                <wp:simplePos x="0" y="0"/>
                <wp:positionH relativeFrom="margin">
                  <wp:align>left</wp:align>
                </wp:positionH>
                <wp:positionV relativeFrom="paragraph">
                  <wp:posOffset>96410</wp:posOffset>
                </wp:positionV>
                <wp:extent cx="3111086" cy="313690"/>
                <wp:effectExtent l="0" t="0" r="13335" b="0"/>
                <wp:wrapNone/>
                <wp:docPr id="15" name="Grupo 15"/>
                <wp:cNvGraphicFramePr/>
                <a:graphic xmlns:a="http://schemas.openxmlformats.org/drawingml/2006/main">
                  <a:graphicData uri="http://schemas.microsoft.com/office/word/2010/wordprocessingGroup">
                    <wpg:wgp>
                      <wpg:cNvGrpSpPr/>
                      <wpg:grpSpPr>
                        <a:xfrm>
                          <a:off x="0" y="0"/>
                          <a:ext cx="3111086" cy="313690"/>
                          <a:chOff x="0" y="0"/>
                          <a:chExt cx="3532570" cy="313899"/>
                        </a:xfrm>
                      </wpg:grpSpPr>
                      <wpg:grpSp>
                        <wpg:cNvPr id="16" name="Grupo 16"/>
                        <wpg:cNvGrpSpPr/>
                        <wpg:grpSpPr>
                          <a:xfrm>
                            <a:off x="39757" y="15903"/>
                            <a:ext cx="3492813" cy="249555"/>
                            <a:chOff x="0" y="0"/>
                            <a:chExt cx="3492813" cy="249555"/>
                          </a:xfrm>
                        </wpg:grpSpPr>
                        <wps:wsp>
                          <wps:cNvPr id="17" name="Paralelogramo 17"/>
                          <wps:cNvSpPr/>
                          <wps:spPr>
                            <a:xfrm>
                              <a:off x="13648" y="0"/>
                              <a:ext cx="3479165" cy="249555"/>
                            </a:xfrm>
                            <a:prstGeom prst="parallelogram">
                              <a:avLst>
                                <a:gd name="adj" fmla="val 60453"/>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0" y="0"/>
                              <a:ext cx="350559" cy="24955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Cuadro de texto 19"/>
                        <wps:cNvSpPr txBox="1"/>
                        <wps:spPr>
                          <a:xfrm>
                            <a:off x="0" y="0"/>
                            <a:ext cx="3405192" cy="313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9DB" w:rsidRPr="009A79DB" w:rsidRDefault="009A79DB" w:rsidP="009A79DB">
                              <w:pPr>
                                <w:rPr>
                                  <w:rFonts w:ascii="Neo Sans Pro" w:hAnsi="Neo Sans Pro"/>
                                  <w:b/>
                                  <w:color w:val="FFFFFF" w:themeColor="background1"/>
                                  <w:sz w:val="24"/>
                                  <w:szCs w:val="24"/>
                                </w:rPr>
                              </w:pPr>
                              <w:r>
                                <w:rPr>
                                  <w:rFonts w:ascii="Neo Sans Pro" w:hAnsi="Neo Sans Pro"/>
                                  <w:b/>
                                  <w:color w:val="FFFFFF" w:themeColor="background1"/>
                                  <w:sz w:val="24"/>
                                  <w:szCs w:val="24"/>
                                </w:rPr>
                                <w:t>Actividades en el Ejercicio del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FA99CFD" id="Grupo 15" o:spid="_x0000_s1031" style="position:absolute;left:0;text-align:left;margin-left:0;margin-top:7.6pt;width:244.95pt;height:24.7pt;z-index:251663360;mso-position-horizontal:left;mso-position-horizontal-relative:margin;mso-width-relative:margin" coordsize="3532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">
                <v:group id="Grupo 16" o:spid="_x0000_s1032" style="position:absolute;left:397;top:159;width:34928;height:2495" coordsize="34928,2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Paralelogramo 17" o:spid="_x0000_s1033" type="#_x0000_t7" style="position:absolute;left:136;width:34792;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UlEsIA&#10;AADbAAAADwAAAGRycy9kb3ducmV2LnhtbERPTWvCQBC9C/6HZYTedKOHtkZXEUHw0qrRUo9DdkyC&#10;2dmQXWPir+8KBW/zeJ8zX7amFA3VrrCsYDyKQBCnVhecKTgdN8NPEM4jaywtk4KOHCwX/d4cY23v&#10;fKAm8ZkIIexiVJB7X8VSujQng25kK+LAXWxt0AdYZ1LXeA/hppSTKHqXBgsODTlWtM4pvSY3o+Dw&#10;mO72VXdrvr/Gj/R3l1x+unOj1NugXc1AeGr9S/zv3uow/wOev4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SUSwgAAANsAAAAPAAAAAAAAAAAAAAAAAJgCAABkcnMvZG93&#10;bnJldi54bWxQSwUGAAAAAAQABAD1AAAAhwMAAAAA&#10;" adj="937" fillcolor="#a5a5a5 [2092]" strokecolor="#a5a5a5 [2092]" strokeweight="2pt"/>
                  <v:rect id="Rectángulo 18" o:spid="_x0000_s1034" style="position:absolute;width:3505;height:2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w+cYA&#10;AADbAAAADwAAAGRycy9kb3ducmV2LnhtbESPQUsDQQyF74L/YYjQm521VSlrp8UWKhYUaS3SY9hJ&#10;dxd3MstObLf99eYgeEt4L+99mc770JgjdamO7OBumIEhLqKvuXSw+1zdTsAkQfbYRCYHZ0own11f&#10;TTH38cQbOm6lNBrCKUcHlUibW5uKigKmYWyJVTvELqDo2pXWd3jS8NDYUZY92oA1a0OFLS0rKr63&#10;P8HBeH8vu4ePN3k/bMrFZb1/OU++gnODm/75CYxQL//mv+tXr/gKq7/oAHb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Ow+cYAAADbAAAADwAAAAAAAAAAAAAAAACYAgAAZHJz&#10;L2Rvd25yZXYueG1sUEsFBgAAAAAEAAQA9QAAAIsDAAAAAA==&#10;" fillcolor="#a5a5a5 [2092]" strokecolor="#a5a5a5 [2092]" strokeweight="2pt"/>
                </v:group>
                <v:shape id="Cuadro de texto 19" o:spid="_x0000_s1035" type="#_x0000_t202" style="position:absolute;width:34051;height:3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9A79DB" w:rsidRPr="009A79DB" w:rsidRDefault="009A79DB" w:rsidP="009A79DB">
                        <w:pPr>
                          <w:rPr>
                            <w:rFonts w:ascii="Neo Sans Pro" w:hAnsi="Neo Sans Pro"/>
                            <w:b/>
                            <w:color w:val="FFFFFF" w:themeColor="background1"/>
                            <w:sz w:val="24"/>
                            <w:szCs w:val="24"/>
                          </w:rPr>
                        </w:pPr>
                        <w:r>
                          <w:rPr>
                            <w:rFonts w:ascii="Neo Sans Pro" w:hAnsi="Neo Sans Pro"/>
                            <w:b/>
                            <w:color w:val="FFFFFF" w:themeColor="background1"/>
                            <w:sz w:val="24"/>
                            <w:szCs w:val="24"/>
                          </w:rPr>
                          <w:t>Actividades en el Ejercicio del Derecho</w:t>
                        </w:r>
                      </w:p>
                    </w:txbxContent>
                  </v:textbox>
                </v:shape>
                <w10:wrap anchorx="margin"/>
              </v:group>
            </w:pict>
          </mc:Fallback>
        </mc:AlternateContent>
      </w:r>
    </w:p>
    <w:p w:rsidR="00A50053" w:rsidRPr="00E37162" w:rsidRDefault="00A50053" w:rsidP="00E37162">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p>
    <w:p w:rsidR="00E37162" w:rsidRDefault="00E37162" w:rsidP="00E37162">
      <w:pPr>
        <w:pStyle w:val="Prrafodelista"/>
        <w:autoSpaceDE w:val="0"/>
        <w:autoSpaceDN w:val="0"/>
        <w:adjustRightInd w:val="0"/>
        <w:spacing w:after="0" w:line="240" w:lineRule="auto"/>
        <w:ind w:left="284"/>
        <w:jc w:val="both"/>
        <w:rPr>
          <w:rFonts w:ascii="NeoSansPro-Regular" w:hAnsi="NeoSansPro-Regular" w:cs="NeoSansPro-Regular"/>
          <w:color w:val="404040"/>
          <w:sz w:val="20"/>
          <w:szCs w:val="20"/>
        </w:rPr>
      </w:pPr>
    </w:p>
    <w:p w:rsidR="009A79DB" w:rsidRPr="00E37162" w:rsidRDefault="00A50053" w:rsidP="00E37162">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E37162">
        <w:rPr>
          <w:rFonts w:ascii="NeoSansPro-Regular" w:hAnsi="NeoSansPro-Regular" w:cs="NeoSansPro-Regular"/>
          <w:color w:val="404040"/>
          <w:sz w:val="20"/>
          <w:szCs w:val="20"/>
        </w:rPr>
        <w:t xml:space="preserve"> </w:t>
      </w:r>
      <w:r w:rsidR="009A79DB" w:rsidRPr="00E37162">
        <w:rPr>
          <w:rFonts w:ascii="NeoSansPro-Regular" w:hAnsi="NeoSansPro-Regular" w:cs="NeoSansPro-Regular"/>
          <w:color w:val="404040"/>
          <w:sz w:val="20"/>
          <w:szCs w:val="20"/>
        </w:rPr>
        <w:t xml:space="preserve">Oficial Secretario, adscrita  a la Coordinación de Agentes del Ministerio Público de Auxiliares del  C. Procurador. 31 de Mayo de 2004  al  15 de Abril de 2008. </w:t>
      </w:r>
    </w:p>
    <w:p w:rsidR="009A79DB" w:rsidRPr="00E37162" w:rsidRDefault="009A79DB" w:rsidP="00E37162">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E37162">
        <w:rPr>
          <w:rFonts w:ascii="NeoSansPro-Regular" w:hAnsi="NeoSansPro-Regular" w:cs="NeoSansPro-Regular"/>
          <w:color w:val="404040"/>
          <w:sz w:val="20"/>
          <w:szCs w:val="20"/>
        </w:rPr>
        <w:t xml:space="preserve">Ejecutivo de Proyectos en la Dirección General de Responsabilidades y Situación Patrimonial de la Contraloría General del Estado. 16 de abril de 2008 al 15 de noviembre de 2010.    </w:t>
      </w:r>
    </w:p>
    <w:p w:rsidR="009A79DB" w:rsidRPr="00E37162" w:rsidRDefault="009A79DB" w:rsidP="00E37162">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E37162">
        <w:rPr>
          <w:rFonts w:ascii="NeoSansPro-Regular" w:hAnsi="NeoSansPro-Regular" w:cs="NeoSansPro-Regular"/>
          <w:color w:val="404040"/>
          <w:sz w:val="20"/>
          <w:szCs w:val="20"/>
        </w:rPr>
        <w:t xml:space="preserve">Oficial Secretario, adscrita  a la Coordinación de Agentes del Ministerio Público de Auxiliares del  C. Procurador. 16 de noviembre de 2010 al 15 de Agosto de 2014. </w:t>
      </w:r>
    </w:p>
    <w:p w:rsidR="009A79DB" w:rsidRPr="00E37162" w:rsidRDefault="009A79DB" w:rsidP="00E37162">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E37162">
        <w:rPr>
          <w:rFonts w:ascii="NeoSansPro-Regular" w:hAnsi="NeoSansPro-Regular" w:cs="NeoSansPro-Regular"/>
          <w:color w:val="404040"/>
          <w:sz w:val="20"/>
          <w:szCs w:val="20"/>
        </w:rPr>
        <w:t xml:space="preserve">Agente del Ministerio Público Auxiliar de la Subprocuraduría Especializada en investigación de Delitos de Violencia contra las Mujeres y de Delitos en Materia de Trata de Personas. 16 de Agosto de 2014 al 31 de mayo de 2016.  </w:t>
      </w:r>
    </w:p>
    <w:p w:rsidR="009A79DB" w:rsidRPr="00E37162" w:rsidRDefault="009A79DB" w:rsidP="00E4751C">
      <w:pPr>
        <w:pStyle w:val="Prrafodelista"/>
        <w:numPr>
          <w:ilvl w:val="0"/>
          <w:numId w:val="5"/>
        </w:numPr>
        <w:autoSpaceDE w:val="0"/>
        <w:autoSpaceDN w:val="0"/>
        <w:adjustRightInd w:val="0"/>
        <w:spacing w:after="0" w:line="240" w:lineRule="auto"/>
        <w:ind w:left="284" w:hanging="142"/>
        <w:jc w:val="both"/>
        <w:rPr>
          <w:rFonts w:ascii="NeoSansPro-Regular" w:hAnsi="NeoSansPro-Regular" w:cs="NeoSansPro-Regular"/>
          <w:color w:val="404040"/>
          <w:sz w:val="20"/>
          <w:szCs w:val="20"/>
        </w:rPr>
      </w:pPr>
      <w:r w:rsidRPr="00176E11">
        <w:rPr>
          <w:rFonts w:ascii="NeoSansPro-Regular" w:hAnsi="NeoSansPro-Regular" w:cs="NeoSansPro-Regular"/>
          <w:color w:val="404040"/>
          <w:sz w:val="20"/>
          <w:szCs w:val="20"/>
        </w:rPr>
        <w:t>Fiscal Auxiliar de la Fiscal Coordinadora Especializada en investigación de Delitos de Violencia contra la Familia, Mu</w:t>
      </w:r>
      <w:r w:rsidR="006F6F16" w:rsidRPr="00176E11">
        <w:rPr>
          <w:rFonts w:ascii="NeoSansPro-Regular" w:hAnsi="NeoSansPro-Regular" w:cs="NeoSansPro-Regular"/>
          <w:color w:val="404040"/>
          <w:sz w:val="20"/>
          <w:szCs w:val="20"/>
        </w:rPr>
        <w:t>j</w:t>
      </w:r>
      <w:r w:rsidRPr="00176E11">
        <w:rPr>
          <w:rFonts w:ascii="NeoSansPro-Regular" w:hAnsi="NeoSansPro-Regular" w:cs="NeoSansPro-Regular"/>
          <w:color w:val="404040"/>
          <w:sz w:val="20"/>
          <w:szCs w:val="20"/>
        </w:rPr>
        <w:t>eres, Niñas y niños y de Trata de Personas.</w:t>
      </w:r>
      <w:r w:rsidR="00FB0780" w:rsidRPr="00176E11">
        <w:rPr>
          <w:rFonts w:ascii="NeoSansPro-Regular" w:hAnsi="NeoSansPro-Regular" w:cs="NeoSansPro-Regular"/>
          <w:color w:val="404040"/>
          <w:sz w:val="20"/>
          <w:szCs w:val="20"/>
        </w:rPr>
        <w:t>, de</w:t>
      </w:r>
      <w:r w:rsidRPr="00176E11">
        <w:rPr>
          <w:rFonts w:ascii="NeoSansPro-Regular" w:hAnsi="NeoSansPro-Regular" w:cs="NeoSansPro-Regular"/>
          <w:color w:val="404040"/>
          <w:sz w:val="20"/>
          <w:szCs w:val="20"/>
        </w:rPr>
        <w:t>l 1 de Abril de 2016 a la fecha.</w:t>
      </w:r>
      <w:bookmarkStart w:id="0" w:name="_GoBack"/>
      <w:bookmarkEnd w:id="0"/>
    </w:p>
    <w:sectPr w:rsidR="009A79DB" w:rsidRPr="00E37162"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2BE" w:rsidRDefault="00F852BE" w:rsidP="00AB5916">
      <w:pPr>
        <w:spacing w:after="0" w:line="240" w:lineRule="auto"/>
      </w:pPr>
      <w:r>
        <w:separator/>
      </w:r>
    </w:p>
  </w:endnote>
  <w:endnote w:type="continuationSeparator" w:id="0">
    <w:p w:rsidR="00F852BE" w:rsidRDefault="00F852BE"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oSansPro-Bold">
    <w:panose1 w:val="00000000000000000000"/>
    <w:charset w:val="00"/>
    <w:family w:val="swiss"/>
    <w:notTrueType/>
    <w:pitch w:val="default"/>
    <w:sig w:usb0="00000003" w:usb1="00000000" w:usb2="00000000" w:usb3="00000000" w:csb0="00000001" w:csb1="00000000"/>
  </w:font>
  <w:font w:name="NeoSansPro-Regular">
    <w:panose1 w:val="00000000000000000000"/>
    <w:charset w:val="00"/>
    <w:family w:val="swiss"/>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Neo Sans Pro">
    <w:panose1 w:val="020B0504030504040204"/>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AB5916">
    <w:pPr>
      <w:pStyle w:val="Piedepgina"/>
    </w:pPr>
    <w:r>
      <w:rPr>
        <w:noProof/>
        <w:lang w:eastAsia="es-MX"/>
      </w:rPr>
      <w:drawing>
        <wp:anchor distT="0" distB="0" distL="114300" distR="114300" simplePos="0" relativeHeight="251659264" behindDoc="1" locked="0" layoutInCell="1" allowOverlap="1" wp14:anchorId="0B440606" wp14:editId="4BA7C4A8">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445" cy="2584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2BE" w:rsidRDefault="00F852BE" w:rsidP="00AB5916">
      <w:pPr>
        <w:spacing w:after="0" w:line="240" w:lineRule="auto"/>
      </w:pPr>
      <w:r>
        <w:separator/>
      </w:r>
    </w:p>
  </w:footnote>
  <w:footnote w:type="continuationSeparator" w:id="0">
    <w:p w:rsidR="00F852BE" w:rsidRDefault="00F852BE"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AB5916">
    <w:pPr>
      <w:pStyle w:val="Encabezado"/>
    </w:pPr>
    <w:r>
      <w:rPr>
        <w:noProof/>
        <w:lang w:eastAsia="es-MX"/>
      </w:rPr>
      <w:drawing>
        <wp:anchor distT="0" distB="0" distL="114300" distR="114300" simplePos="0" relativeHeight="251658240" behindDoc="1" locked="0" layoutInCell="1" allowOverlap="1" wp14:anchorId="0AD8EA9B" wp14:editId="3EACEE70">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1167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03933"/>
    <w:multiLevelType w:val="hybridMultilevel"/>
    <w:tmpl w:val="0FFEC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28210D0"/>
    <w:multiLevelType w:val="hybridMultilevel"/>
    <w:tmpl w:val="446E80D6"/>
    <w:lvl w:ilvl="0" w:tplc="080A0001">
      <w:start w:val="1"/>
      <w:numFmt w:val="bullet"/>
      <w:lvlText w:val=""/>
      <w:lvlJc w:val="left"/>
      <w:pPr>
        <w:ind w:left="1258" w:hanging="360"/>
      </w:pPr>
      <w:rPr>
        <w:rFonts w:ascii="Symbol" w:hAnsi="Symbol" w:hint="default"/>
      </w:rPr>
    </w:lvl>
    <w:lvl w:ilvl="1" w:tplc="080A0003" w:tentative="1">
      <w:start w:val="1"/>
      <w:numFmt w:val="bullet"/>
      <w:lvlText w:val="o"/>
      <w:lvlJc w:val="left"/>
      <w:pPr>
        <w:ind w:left="1978" w:hanging="360"/>
      </w:pPr>
      <w:rPr>
        <w:rFonts w:ascii="Courier New" w:hAnsi="Courier New" w:cs="Courier New" w:hint="default"/>
      </w:rPr>
    </w:lvl>
    <w:lvl w:ilvl="2" w:tplc="080A0005" w:tentative="1">
      <w:start w:val="1"/>
      <w:numFmt w:val="bullet"/>
      <w:lvlText w:val=""/>
      <w:lvlJc w:val="left"/>
      <w:pPr>
        <w:ind w:left="2698" w:hanging="360"/>
      </w:pPr>
      <w:rPr>
        <w:rFonts w:ascii="Wingdings" w:hAnsi="Wingdings" w:hint="default"/>
      </w:rPr>
    </w:lvl>
    <w:lvl w:ilvl="3" w:tplc="080A0001" w:tentative="1">
      <w:start w:val="1"/>
      <w:numFmt w:val="bullet"/>
      <w:lvlText w:val=""/>
      <w:lvlJc w:val="left"/>
      <w:pPr>
        <w:ind w:left="3418" w:hanging="360"/>
      </w:pPr>
      <w:rPr>
        <w:rFonts w:ascii="Symbol" w:hAnsi="Symbol" w:hint="default"/>
      </w:rPr>
    </w:lvl>
    <w:lvl w:ilvl="4" w:tplc="080A0003" w:tentative="1">
      <w:start w:val="1"/>
      <w:numFmt w:val="bullet"/>
      <w:lvlText w:val="o"/>
      <w:lvlJc w:val="left"/>
      <w:pPr>
        <w:ind w:left="4138" w:hanging="360"/>
      </w:pPr>
      <w:rPr>
        <w:rFonts w:ascii="Courier New" w:hAnsi="Courier New" w:cs="Courier New" w:hint="default"/>
      </w:rPr>
    </w:lvl>
    <w:lvl w:ilvl="5" w:tplc="080A0005" w:tentative="1">
      <w:start w:val="1"/>
      <w:numFmt w:val="bullet"/>
      <w:lvlText w:val=""/>
      <w:lvlJc w:val="left"/>
      <w:pPr>
        <w:ind w:left="4858" w:hanging="360"/>
      </w:pPr>
      <w:rPr>
        <w:rFonts w:ascii="Wingdings" w:hAnsi="Wingdings" w:hint="default"/>
      </w:rPr>
    </w:lvl>
    <w:lvl w:ilvl="6" w:tplc="080A0001" w:tentative="1">
      <w:start w:val="1"/>
      <w:numFmt w:val="bullet"/>
      <w:lvlText w:val=""/>
      <w:lvlJc w:val="left"/>
      <w:pPr>
        <w:ind w:left="5578" w:hanging="360"/>
      </w:pPr>
      <w:rPr>
        <w:rFonts w:ascii="Symbol" w:hAnsi="Symbol" w:hint="default"/>
      </w:rPr>
    </w:lvl>
    <w:lvl w:ilvl="7" w:tplc="080A0003" w:tentative="1">
      <w:start w:val="1"/>
      <w:numFmt w:val="bullet"/>
      <w:lvlText w:val="o"/>
      <w:lvlJc w:val="left"/>
      <w:pPr>
        <w:ind w:left="6298" w:hanging="360"/>
      </w:pPr>
      <w:rPr>
        <w:rFonts w:ascii="Courier New" w:hAnsi="Courier New" w:cs="Courier New" w:hint="default"/>
      </w:rPr>
    </w:lvl>
    <w:lvl w:ilvl="8" w:tplc="080A0005" w:tentative="1">
      <w:start w:val="1"/>
      <w:numFmt w:val="bullet"/>
      <w:lvlText w:val=""/>
      <w:lvlJc w:val="left"/>
      <w:pPr>
        <w:ind w:left="7018" w:hanging="360"/>
      </w:pPr>
      <w:rPr>
        <w:rFonts w:ascii="Wingdings" w:hAnsi="Wingdings" w:hint="default"/>
      </w:rPr>
    </w:lvl>
  </w:abstractNum>
  <w:abstractNum w:abstractNumId="2">
    <w:nsid w:val="7700078A"/>
    <w:multiLevelType w:val="hybridMultilevel"/>
    <w:tmpl w:val="1A6C16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7B6C30A1"/>
    <w:multiLevelType w:val="hybridMultilevel"/>
    <w:tmpl w:val="39FE1A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D0F0057"/>
    <w:multiLevelType w:val="hybridMultilevel"/>
    <w:tmpl w:val="E6D65624"/>
    <w:lvl w:ilvl="0" w:tplc="03A6736E">
      <w:start w:val="2012"/>
      <w:numFmt w:val="bullet"/>
      <w:lvlText w:val=""/>
      <w:lvlJc w:val="left"/>
      <w:pPr>
        <w:ind w:left="786" w:hanging="360"/>
      </w:pPr>
      <w:rPr>
        <w:rFonts w:ascii="Symbol" w:eastAsiaTheme="minorHAnsi" w:hAnsi="Symbol"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16"/>
    <w:rsid w:val="00035E4E"/>
    <w:rsid w:val="0005169D"/>
    <w:rsid w:val="00076A27"/>
    <w:rsid w:val="00082A1B"/>
    <w:rsid w:val="000958D1"/>
    <w:rsid w:val="000D5363"/>
    <w:rsid w:val="000E2580"/>
    <w:rsid w:val="00147B0F"/>
    <w:rsid w:val="0017338A"/>
    <w:rsid w:val="00176E11"/>
    <w:rsid w:val="00196774"/>
    <w:rsid w:val="0019761C"/>
    <w:rsid w:val="001A663C"/>
    <w:rsid w:val="002A7279"/>
    <w:rsid w:val="003004E1"/>
    <w:rsid w:val="00304E91"/>
    <w:rsid w:val="00345D40"/>
    <w:rsid w:val="00385BDC"/>
    <w:rsid w:val="00462C41"/>
    <w:rsid w:val="004A1170"/>
    <w:rsid w:val="004B2D6E"/>
    <w:rsid w:val="004E4FFA"/>
    <w:rsid w:val="005502F5"/>
    <w:rsid w:val="005A32B3"/>
    <w:rsid w:val="005B0CE0"/>
    <w:rsid w:val="005B2B2D"/>
    <w:rsid w:val="00600D12"/>
    <w:rsid w:val="006B643A"/>
    <w:rsid w:val="006F6F16"/>
    <w:rsid w:val="00726727"/>
    <w:rsid w:val="007B2ABF"/>
    <w:rsid w:val="007E01F0"/>
    <w:rsid w:val="00894C29"/>
    <w:rsid w:val="008B3408"/>
    <w:rsid w:val="008D51BE"/>
    <w:rsid w:val="008E73DD"/>
    <w:rsid w:val="008F04AE"/>
    <w:rsid w:val="009803E9"/>
    <w:rsid w:val="009A79DB"/>
    <w:rsid w:val="00A27979"/>
    <w:rsid w:val="00A50053"/>
    <w:rsid w:val="00A66637"/>
    <w:rsid w:val="00AB5916"/>
    <w:rsid w:val="00BA0E59"/>
    <w:rsid w:val="00BF426D"/>
    <w:rsid w:val="00C6223F"/>
    <w:rsid w:val="00C96264"/>
    <w:rsid w:val="00CB2015"/>
    <w:rsid w:val="00CE7F12"/>
    <w:rsid w:val="00D03386"/>
    <w:rsid w:val="00D457BF"/>
    <w:rsid w:val="00D917C7"/>
    <w:rsid w:val="00DB2FA1"/>
    <w:rsid w:val="00DE2E01"/>
    <w:rsid w:val="00E00959"/>
    <w:rsid w:val="00E01942"/>
    <w:rsid w:val="00E37162"/>
    <w:rsid w:val="00E71AD8"/>
    <w:rsid w:val="00F852BE"/>
    <w:rsid w:val="00FA0905"/>
    <w:rsid w:val="00FA773E"/>
    <w:rsid w:val="00FB0780"/>
    <w:rsid w:val="00FB77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4F5218-3676-48F3-BF50-DC0E1C86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Prrafodelista">
    <w:name w:val="List Paragraph"/>
    <w:basedOn w:val="Normal"/>
    <w:uiPriority w:val="34"/>
    <w:qFormat/>
    <w:rsid w:val="00BF426D"/>
    <w:pPr>
      <w:ind w:left="720"/>
      <w:contextualSpacing/>
    </w:pPr>
  </w:style>
  <w:style w:type="paragraph" w:styleId="Descripcin">
    <w:name w:val="caption"/>
    <w:basedOn w:val="Normal"/>
    <w:next w:val="Normal"/>
    <w:uiPriority w:val="35"/>
    <w:unhideWhenUsed/>
    <w:qFormat/>
    <w:rsid w:val="00A5005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805B6-AD24-4A32-B3F5-42CD3F90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670</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58</cp:revision>
  <cp:lastPrinted>2017-03-07T16:18:00Z</cp:lastPrinted>
  <dcterms:created xsi:type="dcterms:W3CDTF">2017-03-03T01:26:00Z</dcterms:created>
  <dcterms:modified xsi:type="dcterms:W3CDTF">2017-03-07T16:18:00Z</dcterms:modified>
</cp:coreProperties>
</file>